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E8" w:rsidRDefault="006F4ADB">
      <w:r>
        <w:t>Gminna Komisja Ds. Profilaktyki i Rozwiązywania Problemów Alkoholowych w Imielinie</w:t>
      </w:r>
      <w:r w:rsidR="000D430E">
        <w:t xml:space="preserve"> </w:t>
      </w:r>
    </w:p>
    <w:p w:rsidR="006F4ADB" w:rsidRDefault="006F4ADB">
      <w:r>
        <w:t>Pozytywnie oceniam: kompetencje wykładowcy, przyjazną, profesjonalną postawę wykładowcy, jakość materiałów szkoleniowych.</w:t>
      </w:r>
    </w:p>
    <w:sectPr w:rsidR="006F4ADB" w:rsidSect="00C45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F4ADB"/>
    <w:rsid w:val="000D430E"/>
    <w:rsid w:val="00367EF5"/>
    <w:rsid w:val="006F4ADB"/>
    <w:rsid w:val="008766BE"/>
    <w:rsid w:val="00AB1DF5"/>
    <w:rsid w:val="00C4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6</cp:revision>
  <dcterms:created xsi:type="dcterms:W3CDTF">2014-03-09T20:41:00Z</dcterms:created>
  <dcterms:modified xsi:type="dcterms:W3CDTF">2014-04-06T11:02:00Z</dcterms:modified>
</cp:coreProperties>
</file>